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58C4" w14:textId="27476BC7" w:rsidR="00AD087E" w:rsidRPr="006A06D7" w:rsidRDefault="006A06D7" w:rsidP="006A06D7">
      <w:pPr>
        <w:pStyle w:val="Default"/>
        <w:pBdr>
          <w:bottom w:val="single" w:sz="4" w:space="1" w:color="auto"/>
        </w:pBdr>
        <w:spacing w:line="360" w:lineRule="auto"/>
        <w:ind w:left="-142"/>
        <w:jc w:val="right"/>
        <w:rPr>
          <w:rFonts w:ascii="Arial" w:hAnsi="Arial" w:cs="Arial"/>
          <w:b/>
          <w:bCs/>
          <w:sz w:val="32"/>
          <w:szCs w:val="32"/>
        </w:rPr>
      </w:pPr>
      <w:r w:rsidRPr="006A06D7">
        <w:rPr>
          <w:rFonts w:ascii="Arial" w:hAnsi="Arial" w:cs="Arial"/>
          <w:b/>
          <w:bCs/>
          <w:sz w:val="32"/>
          <w:szCs w:val="32"/>
        </w:rPr>
        <w:t xml:space="preserve">ZAŘAZENÍ ŽÁKA DO TŘÍDY ZŘÍZENÉ PODLE </w:t>
      </w:r>
      <w:r w:rsidR="00AD087E" w:rsidRPr="006A06D7">
        <w:rPr>
          <w:rFonts w:ascii="Arial" w:hAnsi="Arial" w:cs="Arial"/>
          <w:b/>
          <w:bCs/>
          <w:sz w:val="32"/>
          <w:szCs w:val="32"/>
        </w:rPr>
        <w:t>§ 16</w:t>
      </w:r>
      <w:r w:rsidRPr="006A06D7">
        <w:rPr>
          <w:rFonts w:ascii="Arial" w:hAnsi="Arial" w:cs="Arial"/>
          <w:b/>
          <w:bCs/>
          <w:sz w:val="32"/>
          <w:szCs w:val="32"/>
        </w:rPr>
        <w:t>,</w:t>
      </w:r>
      <w:r w:rsidR="00AD087E" w:rsidRPr="006A06D7">
        <w:rPr>
          <w:rFonts w:ascii="Arial" w:hAnsi="Arial" w:cs="Arial"/>
          <w:b/>
          <w:bCs/>
          <w:sz w:val="32"/>
          <w:szCs w:val="32"/>
        </w:rPr>
        <w:t xml:space="preserve"> odst.</w:t>
      </w:r>
      <w:r w:rsidRPr="006A06D7">
        <w:rPr>
          <w:rFonts w:ascii="Arial" w:hAnsi="Arial" w:cs="Arial"/>
          <w:b/>
          <w:bCs/>
          <w:sz w:val="32"/>
          <w:szCs w:val="32"/>
        </w:rPr>
        <w:t xml:space="preserve"> 9 ŠZ</w:t>
      </w:r>
    </w:p>
    <w:p w14:paraId="646C19E3" w14:textId="77777777" w:rsidR="00AD087E" w:rsidRDefault="00AD087E" w:rsidP="00A71B44">
      <w:pPr>
        <w:pStyle w:val="Default"/>
        <w:spacing w:line="480" w:lineRule="auto"/>
        <w:ind w:left="-142" w:right="-283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2A0CA2" w14:textId="77777777" w:rsidR="00B64C07" w:rsidRDefault="00AD087E" w:rsidP="006A06D7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0"/>
        </w:rPr>
      </w:pPr>
      <w:r w:rsidRPr="00AD087E">
        <w:rPr>
          <w:rFonts w:ascii="Arial" w:hAnsi="Arial" w:cs="Arial"/>
          <w:bCs/>
          <w:sz w:val="22"/>
          <w:szCs w:val="20"/>
        </w:rPr>
        <w:t>Vhledem k diagnostikovaným speciálním vzdělávacím potřebám mého syna / mé dcery</w:t>
      </w:r>
      <w:r w:rsidRPr="00A71B44">
        <w:rPr>
          <w:rFonts w:ascii="Arial" w:hAnsi="Arial" w:cs="Arial"/>
          <w:b/>
          <w:bCs/>
          <w:sz w:val="32"/>
          <w:szCs w:val="20"/>
        </w:rPr>
        <w:t xml:space="preserve">* </w:t>
      </w:r>
      <w:r>
        <w:rPr>
          <w:rFonts w:ascii="Arial" w:hAnsi="Arial" w:cs="Arial"/>
          <w:bCs/>
          <w:sz w:val="22"/>
          <w:szCs w:val="20"/>
        </w:rPr>
        <w:t>jméno</w:t>
      </w:r>
      <w:r w:rsidR="00817486">
        <w:rPr>
          <w:rFonts w:ascii="Arial" w:hAnsi="Arial" w:cs="Arial"/>
          <w:bCs/>
          <w:sz w:val="22"/>
          <w:szCs w:val="20"/>
        </w:rPr>
        <w:t xml:space="preserve"> …………. </w:t>
      </w:r>
    </w:p>
    <w:p w14:paraId="42335D4C" w14:textId="77777777" w:rsidR="00AD087E" w:rsidRDefault="00B324ED" w:rsidP="006A06D7">
      <w:pPr>
        <w:pStyle w:val="Default"/>
        <w:spacing w:line="480" w:lineRule="auto"/>
        <w:ind w:right="-283"/>
        <w:jc w:val="both"/>
        <w:rPr>
          <w:rFonts w:ascii="Arial" w:hAnsi="Arial" w:cs="Arial"/>
          <w:bCs/>
          <w:sz w:val="22"/>
          <w:szCs w:val="20"/>
        </w:rPr>
      </w:pPr>
      <w:r w:rsidRPr="00B324ED">
        <w:rPr>
          <w:rFonts w:ascii="Arial" w:hAnsi="Arial" w:cs="Arial"/>
          <w:bCs/>
          <w:sz w:val="28"/>
          <w:szCs w:val="28"/>
        </w:rPr>
        <w:t>…………………………………………………</w:t>
      </w:r>
      <w:proofErr w:type="gramStart"/>
      <w:r w:rsidRPr="00B324ED">
        <w:rPr>
          <w:rFonts w:ascii="Arial" w:hAnsi="Arial" w:cs="Arial"/>
          <w:bCs/>
          <w:sz w:val="28"/>
          <w:szCs w:val="28"/>
        </w:rPr>
        <w:t>…….</w:t>
      </w:r>
      <w:proofErr w:type="gramEnd"/>
      <w:r w:rsidRPr="00B324ED">
        <w:rPr>
          <w:rFonts w:ascii="Arial" w:hAnsi="Arial" w:cs="Arial"/>
          <w:bCs/>
          <w:sz w:val="28"/>
          <w:szCs w:val="28"/>
        </w:rPr>
        <w:t>.</w:t>
      </w:r>
      <w:r w:rsidR="00AD087E" w:rsidRPr="00B324ED">
        <w:rPr>
          <w:rFonts w:ascii="Arial" w:hAnsi="Arial" w:cs="Arial"/>
          <w:bCs/>
          <w:sz w:val="28"/>
          <w:szCs w:val="28"/>
        </w:rPr>
        <w:t>,</w:t>
      </w:r>
      <w:r w:rsidR="00AD087E" w:rsidRPr="00B324ED">
        <w:rPr>
          <w:rFonts w:ascii="Arial" w:hAnsi="Arial" w:cs="Arial"/>
          <w:bCs/>
          <w:sz w:val="22"/>
          <w:szCs w:val="20"/>
        </w:rPr>
        <w:t xml:space="preserve"> </w:t>
      </w:r>
      <w:r w:rsidR="00817486">
        <w:rPr>
          <w:rFonts w:ascii="Arial" w:hAnsi="Arial" w:cs="Arial"/>
          <w:bCs/>
          <w:sz w:val="22"/>
          <w:szCs w:val="20"/>
        </w:rPr>
        <w:t xml:space="preserve"> </w:t>
      </w:r>
      <w:r w:rsidR="00AD087E">
        <w:rPr>
          <w:rFonts w:ascii="Arial" w:hAnsi="Arial" w:cs="Arial"/>
          <w:bCs/>
          <w:sz w:val="22"/>
          <w:szCs w:val="20"/>
        </w:rPr>
        <w:t xml:space="preserve">datum </w:t>
      </w:r>
      <w:r w:rsidR="00AD087E" w:rsidRPr="00AD087E">
        <w:rPr>
          <w:rFonts w:ascii="Arial" w:hAnsi="Arial" w:cs="Arial"/>
          <w:bCs/>
          <w:sz w:val="22"/>
          <w:szCs w:val="20"/>
        </w:rPr>
        <w:t>naroz</w:t>
      </w:r>
      <w:r w:rsidR="00AD087E">
        <w:rPr>
          <w:rFonts w:ascii="Arial" w:hAnsi="Arial" w:cs="Arial"/>
          <w:bCs/>
          <w:sz w:val="22"/>
          <w:szCs w:val="20"/>
        </w:rPr>
        <w:t>ení</w:t>
      </w:r>
      <w:r w:rsidR="00817486">
        <w:rPr>
          <w:rFonts w:ascii="Arial" w:hAnsi="Arial" w:cs="Arial"/>
          <w:bCs/>
          <w:sz w:val="22"/>
          <w:szCs w:val="20"/>
        </w:rPr>
        <w:t xml:space="preserve"> </w:t>
      </w:r>
      <w:r w:rsidR="00817486" w:rsidRPr="00B324ED">
        <w:rPr>
          <w:rFonts w:ascii="Arial" w:hAnsi="Arial" w:cs="Arial"/>
          <w:bCs/>
          <w:sz w:val="22"/>
          <w:szCs w:val="20"/>
        </w:rPr>
        <w:t>…</w:t>
      </w:r>
      <w:r w:rsidRPr="00B324ED">
        <w:rPr>
          <w:rFonts w:ascii="Arial" w:hAnsi="Arial" w:cs="Arial"/>
          <w:bCs/>
          <w:sz w:val="22"/>
          <w:szCs w:val="20"/>
        </w:rPr>
        <w:t>.…………………………</w:t>
      </w:r>
      <w:r w:rsidR="0007664C" w:rsidRPr="00B324ED">
        <w:rPr>
          <w:rFonts w:ascii="Arial" w:hAnsi="Arial" w:cs="Arial"/>
          <w:bCs/>
          <w:sz w:val="28"/>
          <w:szCs w:val="28"/>
        </w:rPr>
        <w:t>,</w:t>
      </w:r>
      <w:r w:rsidR="00AD087E" w:rsidRPr="00B324ED">
        <w:rPr>
          <w:rFonts w:ascii="Arial" w:hAnsi="Arial" w:cs="Arial"/>
          <w:bCs/>
          <w:sz w:val="22"/>
          <w:szCs w:val="20"/>
        </w:rPr>
        <w:t xml:space="preserve"> </w:t>
      </w:r>
    </w:p>
    <w:p w14:paraId="478EFA29" w14:textId="77777777" w:rsidR="00AD087E" w:rsidRPr="00817486" w:rsidRDefault="00AD087E" w:rsidP="006A06D7">
      <w:pPr>
        <w:pStyle w:val="Default"/>
        <w:spacing w:line="480" w:lineRule="auto"/>
        <w:ind w:right="-283"/>
        <w:jc w:val="both"/>
        <w:rPr>
          <w:rFonts w:ascii="Arial" w:hAnsi="Arial" w:cs="Arial"/>
          <w:b/>
          <w:bCs/>
          <w:sz w:val="28"/>
          <w:szCs w:val="28"/>
        </w:rPr>
      </w:pPr>
      <w:r w:rsidRPr="00AD087E">
        <w:rPr>
          <w:rFonts w:ascii="Arial" w:hAnsi="Arial" w:cs="Arial"/>
          <w:bCs/>
          <w:sz w:val="22"/>
          <w:szCs w:val="20"/>
        </w:rPr>
        <w:t>trvale bytem</w:t>
      </w:r>
      <w:r w:rsidR="00817486">
        <w:rPr>
          <w:rFonts w:ascii="Arial" w:hAnsi="Arial" w:cs="Arial"/>
          <w:bCs/>
          <w:sz w:val="22"/>
          <w:szCs w:val="20"/>
        </w:rPr>
        <w:t xml:space="preserve"> </w:t>
      </w:r>
      <w:r w:rsidR="00817486" w:rsidRPr="005F55F7">
        <w:rPr>
          <w:rFonts w:ascii="Arial" w:hAnsi="Arial" w:cs="Arial"/>
          <w:b/>
          <w:bCs/>
          <w:sz w:val="22"/>
          <w:szCs w:val="20"/>
        </w:rPr>
        <w:t xml:space="preserve"> </w:t>
      </w:r>
      <w:r w:rsidR="00CD2C8D" w:rsidRPr="00213DB9">
        <w:rPr>
          <w:rFonts w:ascii="Arial" w:hAnsi="Arial" w:cs="Arial"/>
          <w:b/>
          <w:bCs/>
          <w:sz w:val="28"/>
          <w:szCs w:val="28"/>
        </w:rPr>
        <w:t xml:space="preserve"> </w:t>
      </w:r>
      <w:r w:rsidR="00B324ED">
        <w:rPr>
          <w:rFonts w:ascii="Arial" w:hAnsi="Arial" w:cs="Arial"/>
          <w:bCs/>
          <w:sz w:val="28"/>
          <w:szCs w:val="28"/>
        </w:rPr>
        <w:t>…………………………………………………………………………………..</w:t>
      </w:r>
      <w:r w:rsidR="00C037C6" w:rsidRPr="00213DB9">
        <w:rPr>
          <w:rFonts w:ascii="Arial" w:hAnsi="Arial" w:cs="Arial"/>
          <w:b/>
          <w:bCs/>
          <w:sz w:val="28"/>
          <w:szCs w:val="28"/>
        </w:rPr>
        <w:t>.</w:t>
      </w:r>
    </w:p>
    <w:p w14:paraId="531FD0A8" w14:textId="77777777" w:rsidR="00AD087E" w:rsidRDefault="00AD087E" w:rsidP="006A06D7">
      <w:pPr>
        <w:pStyle w:val="Default"/>
        <w:spacing w:line="480" w:lineRule="auto"/>
        <w:ind w:right="-283"/>
        <w:jc w:val="both"/>
        <w:rPr>
          <w:rFonts w:ascii="Arial" w:hAnsi="Arial" w:cs="Arial"/>
          <w:bCs/>
          <w:sz w:val="22"/>
          <w:szCs w:val="20"/>
        </w:rPr>
      </w:pPr>
      <w:r w:rsidRPr="00AD087E">
        <w:rPr>
          <w:rFonts w:ascii="Arial" w:hAnsi="Arial" w:cs="Arial"/>
          <w:bCs/>
          <w:sz w:val="22"/>
          <w:szCs w:val="20"/>
        </w:rPr>
        <w:t>Vás žádám o jeho</w:t>
      </w:r>
      <w:r w:rsidR="00A71B44">
        <w:rPr>
          <w:rFonts w:ascii="Arial" w:hAnsi="Arial" w:cs="Arial"/>
          <w:bCs/>
          <w:sz w:val="22"/>
          <w:szCs w:val="20"/>
        </w:rPr>
        <w:t xml:space="preserve"> </w:t>
      </w:r>
      <w:r w:rsidRPr="00AD087E">
        <w:rPr>
          <w:rFonts w:ascii="Arial" w:hAnsi="Arial" w:cs="Arial"/>
          <w:bCs/>
          <w:sz w:val="22"/>
          <w:szCs w:val="20"/>
        </w:rPr>
        <w:t>/ její</w:t>
      </w:r>
      <w:r w:rsidR="00A71B44">
        <w:rPr>
          <w:rFonts w:ascii="Arial" w:hAnsi="Arial" w:cs="Arial"/>
          <w:bCs/>
          <w:sz w:val="22"/>
          <w:szCs w:val="20"/>
        </w:rPr>
        <w:t xml:space="preserve"> </w:t>
      </w:r>
      <w:r w:rsidR="00A71B44" w:rsidRPr="00A71B44">
        <w:rPr>
          <w:rFonts w:ascii="Arial" w:hAnsi="Arial" w:cs="Arial"/>
          <w:b/>
          <w:bCs/>
          <w:sz w:val="32"/>
          <w:szCs w:val="20"/>
        </w:rPr>
        <w:t>*</w:t>
      </w:r>
      <w:r w:rsidRPr="00AD087E">
        <w:rPr>
          <w:rFonts w:ascii="Arial" w:hAnsi="Arial" w:cs="Arial"/>
          <w:bCs/>
          <w:sz w:val="22"/>
          <w:szCs w:val="20"/>
        </w:rPr>
        <w:t xml:space="preserve"> zařazení do třídy zřízené podle § 16 odst. 9 ŠZ.</w:t>
      </w:r>
    </w:p>
    <w:p w14:paraId="0694AE1A" w14:textId="77777777" w:rsidR="00AD087E" w:rsidRDefault="00AD087E" w:rsidP="006A06D7">
      <w:pPr>
        <w:pStyle w:val="Default"/>
        <w:spacing w:line="360" w:lineRule="auto"/>
        <w:ind w:right="-283"/>
        <w:jc w:val="both"/>
        <w:rPr>
          <w:rFonts w:ascii="Arial" w:hAnsi="Arial" w:cs="Arial"/>
          <w:bCs/>
          <w:sz w:val="22"/>
          <w:szCs w:val="20"/>
        </w:rPr>
      </w:pPr>
    </w:p>
    <w:p w14:paraId="10E7D299" w14:textId="77777777" w:rsidR="00A71B44" w:rsidRDefault="00A71B44" w:rsidP="006A06D7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Při podání této žádosti jsem byl zástupci vedení školy v souladu s ustanoveními § 21odst. 1 vyhlášky č. 27/2016, o vzdělávání žáků se speciálními vzdělávacími potřebami a žáků nadaných, ve znění pozdějších předpisů, informován o:</w:t>
      </w:r>
    </w:p>
    <w:p w14:paraId="2886DF12" w14:textId="77777777" w:rsidR="00A71B44" w:rsidRDefault="00A71B44" w:rsidP="006A06D7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0"/>
        </w:rPr>
      </w:pPr>
    </w:p>
    <w:p w14:paraId="592884D0" w14:textId="77777777" w:rsidR="00A71B44" w:rsidRPr="00A71B44" w:rsidRDefault="00A71B44" w:rsidP="006A06D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</w:pPr>
      <w:r w:rsidRPr="00A71B44"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  <w:t>a) organizaci vzdělávání, rozdílech ve srovnání se stávajícím vzděláváním a souvisejících organizačních změnách,</w:t>
      </w:r>
    </w:p>
    <w:p w14:paraId="027C0026" w14:textId="77777777" w:rsidR="00A71B44" w:rsidRPr="00A71B44" w:rsidRDefault="00A71B44" w:rsidP="006A06D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</w:pPr>
      <w:r w:rsidRPr="00A71B44"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  <w:t>b) struktuře školního vzdělávacího programu a skladbě předmětů včetně předmětů</w:t>
      </w:r>
    </w:p>
    <w:p w14:paraId="6A1E6A73" w14:textId="77777777" w:rsidR="00A71B44" w:rsidRPr="00A71B44" w:rsidRDefault="00A71B44" w:rsidP="006A06D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</w:pPr>
      <w:r w:rsidRPr="00A71B44"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  <w:t>speciálně pedagogické péče,</w:t>
      </w:r>
    </w:p>
    <w:p w14:paraId="2BE6A3E9" w14:textId="77777777" w:rsidR="00A71B44" w:rsidRPr="00A71B44" w:rsidRDefault="00A71B44" w:rsidP="006A06D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</w:pPr>
      <w:r w:rsidRPr="00A71B44"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  <w:t>c) možnostech školy zabezpečit poskytování podpůrných opatření doporučených pro</w:t>
      </w:r>
    </w:p>
    <w:p w14:paraId="4A2ADBDD" w14:textId="77777777" w:rsidR="00A71B44" w:rsidRPr="00A71B44" w:rsidRDefault="00A71B44" w:rsidP="006A06D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</w:pPr>
      <w:r w:rsidRPr="00A71B44"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  <w:t>vzdělávání žáka,</w:t>
      </w:r>
    </w:p>
    <w:p w14:paraId="69418C4B" w14:textId="77777777" w:rsidR="00A71B44" w:rsidRPr="00A71B44" w:rsidRDefault="00A71B44" w:rsidP="006A06D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</w:pPr>
      <w:r w:rsidRPr="00A71B44"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  <w:t>d) dopadech vzdělávání ve škole, třídě, oddělení nebo studijní skupině zřízené podle § 16</w:t>
      </w:r>
    </w:p>
    <w:p w14:paraId="12AFFF60" w14:textId="77777777" w:rsidR="00A71B44" w:rsidRPr="00A71B44" w:rsidRDefault="00A71B44" w:rsidP="006A06D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</w:pPr>
      <w:r w:rsidRPr="00A71B44">
        <w:rPr>
          <w:rFonts w:ascii="Arial" w:eastAsiaTheme="minorHAnsi" w:hAnsi="Arial" w:cs="Arial"/>
          <w:bCs/>
          <w:color w:val="000000"/>
          <w:sz w:val="22"/>
          <w:szCs w:val="20"/>
          <w:lang w:eastAsia="en-US"/>
        </w:rPr>
        <w:t>odst. 9 zákona na možnosti rozvoje vzdělávacího potenciálu žáka a</w:t>
      </w:r>
    </w:p>
    <w:p w14:paraId="04E4CF75" w14:textId="77777777" w:rsidR="00A71B44" w:rsidRDefault="00A71B44" w:rsidP="006A06D7">
      <w:pPr>
        <w:pStyle w:val="Default"/>
        <w:spacing w:line="360" w:lineRule="auto"/>
        <w:ind w:firstLine="142"/>
        <w:jc w:val="both"/>
        <w:rPr>
          <w:rFonts w:ascii="Arial" w:hAnsi="Arial" w:cs="Arial"/>
          <w:bCs/>
          <w:sz w:val="22"/>
          <w:szCs w:val="20"/>
        </w:rPr>
      </w:pPr>
      <w:r w:rsidRPr="00A71B44">
        <w:rPr>
          <w:rFonts w:ascii="Arial" w:hAnsi="Arial" w:cs="Arial"/>
          <w:bCs/>
          <w:sz w:val="22"/>
          <w:szCs w:val="20"/>
        </w:rPr>
        <w:t>e) možnostech dalšího vzdělávání a profesního uplatnění.</w:t>
      </w:r>
    </w:p>
    <w:p w14:paraId="58F77D37" w14:textId="77777777" w:rsidR="00A71B44" w:rsidRDefault="00A71B44" w:rsidP="006A06D7">
      <w:pPr>
        <w:pStyle w:val="Default"/>
        <w:spacing w:line="360" w:lineRule="auto"/>
        <w:ind w:firstLine="142"/>
        <w:jc w:val="both"/>
        <w:rPr>
          <w:rFonts w:ascii="Arial" w:hAnsi="Arial" w:cs="Arial"/>
          <w:bCs/>
          <w:sz w:val="22"/>
          <w:szCs w:val="20"/>
        </w:rPr>
      </w:pPr>
    </w:p>
    <w:p w14:paraId="298B8C49" w14:textId="77777777" w:rsidR="00A71B44" w:rsidRDefault="00A71B44" w:rsidP="006A06D7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Děkuji za kladné vyřízení žádosti</w:t>
      </w:r>
    </w:p>
    <w:p w14:paraId="6991962C" w14:textId="77777777" w:rsidR="00A71B44" w:rsidRDefault="00A71B44" w:rsidP="006A06D7">
      <w:pPr>
        <w:pStyle w:val="Default"/>
        <w:spacing w:line="360" w:lineRule="auto"/>
        <w:ind w:firstLine="142"/>
        <w:jc w:val="both"/>
        <w:rPr>
          <w:rFonts w:ascii="Arial" w:hAnsi="Arial" w:cs="Arial"/>
          <w:bCs/>
          <w:sz w:val="22"/>
          <w:szCs w:val="20"/>
        </w:rPr>
      </w:pPr>
    </w:p>
    <w:p w14:paraId="113B0508" w14:textId="77777777" w:rsidR="00AD087E" w:rsidRDefault="00A71B44" w:rsidP="006A06D7">
      <w:pPr>
        <w:pStyle w:val="Default"/>
        <w:spacing w:line="360" w:lineRule="auto"/>
        <w:ind w:firstLine="142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Jméno: </w:t>
      </w:r>
      <w:r w:rsidR="00817486" w:rsidRPr="005F55F7">
        <w:rPr>
          <w:rFonts w:ascii="Arial" w:hAnsi="Arial" w:cs="Arial"/>
          <w:b/>
          <w:bCs/>
        </w:rPr>
        <w:t xml:space="preserve"> </w:t>
      </w:r>
      <w:r w:rsidR="00B324ED">
        <w:rPr>
          <w:rFonts w:ascii="Arial" w:hAnsi="Arial" w:cs="Arial"/>
          <w:b/>
          <w:bCs/>
        </w:rPr>
        <w:t>………………………………………</w:t>
      </w:r>
      <w:r w:rsidR="00817486">
        <w:rPr>
          <w:rFonts w:ascii="Arial" w:hAnsi="Arial" w:cs="Arial"/>
          <w:bCs/>
          <w:sz w:val="22"/>
          <w:szCs w:val="20"/>
        </w:rPr>
        <w:t xml:space="preserve">       </w:t>
      </w:r>
      <w:r>
        <w:rPr>
          <w:rFonts w:ascii="Arial" w:hAnsi="Arial" w:cs="Arial"/>
          <w:bCs/>
          <w:sz w:val="22"/>
          <w:szCs w:val="20"/>
        </w:rPr>
        <w:t>Podpis: ………………………………………………</w:t>
      </w:r>
    </w:p>
    <w:p w14:paraId="203CBEBA" w14:textId="77777777" w:rsidR="00A71B44" w:rsidRDefault="00A71B44" w:rsidP="006A06D7">
      <w:pPr>
        <w:pStyle w:val="Default"/>
        <w:spacing w:line="360" w:lineRule="auto"/>
        <w:ind w:right="-283" w:firstLine="142"/>
        <w:rPr>
          <w:rFonts w:ascii="Arial" w:hAnsi="Arial" w:cs="Arial"/>
          <w:bCs/>
          <w:sz w:val="22"/>
          <w:szCs w:val="20"/>
        </w:rPr>
      </w:pPr>
    </w:p>
    <w:p w14:paraId="556DAF99" w14:textId="77777777" w:rsidR="00A71B44" w:rsidRDefault="00A71B44" w:rsidP="00A71B44">
      <w:pPr>
        <w:pStyle w:val="Default"/>
        <w:spacing w:line="360" w:lineRule="auto"/>
        <w:ind w:left="-142" w:right="-283" w:firstLine="142"/>
        <w:rPr>
          <w:rFonts w:ascii="Arial" w:hAnsi="Arial" w:cs="Arial"/>
          <w:bCs/>
          <w:sz w:val="22"/>
          <w:szCs w:val="20"/>
        </w:rPr>
      </w:pPr>
    </w:p>
    <w:p w14:paraId="6BF66C1A" w14:textId="77777777" w:rsidR="00A71B44" w:rsidRDefault="00A71B44" w:rsidP="00A71B44">
      <w:pPr>
        <w:pStyle w:val="Default"/>
        <w:spacing w:line="360" w:lineRule="auto"/>
        <w:ind w:left="-142" w:right="-283" w:firstLine="142"/>
        <w:rPr>
          <w:rFonts w:ascii="Arial" w:hAnsi="Arial" w:cs="Arial"/>
          <w:bCs/>
          <w:sz w:val="22"/>
          <w:szCs w:val="20"/>
        </w:rPr>
      </w:pPr>
    </w:p>
    <w:p w14:paraId="679E1462" w14:textId="77777777" w:rsidR="00A71B44" w:rsidRPr="00A71B44" w:rsidRDefault="00A71B44" w:rsidP="00A71B44">
      <w:pPr>
        <w:pStyle w:val="Default"/>
        <w:pBdr>
          <w:bottom w:val="single" w:sz="4" w:space="1" w:color="auto"/>
        </w:pBdr>
        <w:spacing w:line="360" w:lineRule="auto"/>
        <w:ind w:left="-142" w:right="-283" w:firstLine="142"/>
        <w:rPr>
          <w:rFonts w:ascii="Arial" w:hAnsi="Arial" w:cs="Arial"/>
          <w:bCs/>
          <w:sz w:val="22"/>
          <w:szCs w:val="20"/>
          <w:u w:val="single"/>
        </w:rPr>
      </w:pPr>
    </w:p>
    <w:p w14:paraId="3680E605" w14:textId="77777777" w:rsidR="00A71B44" w:rsidRDefault="00A71B44" w:rsidP="00A71B44">
      <w:pPr>
        <w:pStyle w:val="Default"/>
        <w:spacing w:line="360" w:lineRule="auto"/>
        <w:ind w:right="-283"/>
        <w:rPr>
          <w:rFonts w:ascii="Arial" w:hAnsi="Arial" w:cs="Arial"/>
          <w:bCs/>
          <w:sz w:val="22"/>
          <w:szCs w:val="20"/>
        </w:rPr>
      </w:pPr>
    </w:p>
    <w:p w14:paraId="0A050F4F" w14:textId="77777777" w:rsidR="00A71B44" w:rsidRPr="00AD087E" w:rsidRDefault="00A71B44" w:rsidP="00A71B44">
      <w:pPr>
        <w:pStyle w:val="Default"/>
        <w:spacing w:line="360" w:lineRule="auto"/>
        <w:ind w:right="-283"/>
        <w:rPr>
          <w:rFonts w:ascii="Arial" w:hAnsi="Arial" w:cs="Arial"/>
          <w:bCs/>
          <w:sz w:val="22"/>
          <w:szCs w:val="20"/>
        </w:rPr>
      </w:pPr>
      <w:r w:rsidRPr="00A71B44">
        <w:rPr>
          <w:rFonts w:ascii="Arial" w:hAnsi="Arial" w:cs="Arial"/>
          <w:b/>
          <w:bCs/>
          <w:sz w:val="32"/>
          <w:szCs w:val="20"/>
        </w:rPr>
        <w:t>*</w:t>
      </w:r>
      <w:r>
        <w:rPr>
          <w:rFonts w:ascii="Arial" w:hAnsi="Arial" w:cs="Arial"/>
          <w:bCs/>
          <w:sz w:val="22"/>
          <w:szCs w:val="20"/>
        </w:rPr>
        <w:t>nehodící se škrtněte</w:t>
      </w:r>
    </w:p>
    <w:p w14:paraId="7F28F3BB" w14:textId="77777777" w:rsidR="00AD087E" w:rsidRPr="00AD087E" w:rsidRDefault="00AD087E" w:rsidP="00A71B44">
      <w:pPr>
        <w:pStyle w:val="Default"/>
        <w:spacing w:line="360" w:lineRule="auto"/>
        <w:ind w:left="-142" w:right="-283"/>
        <w:rPr>
          <w:rFonts w:ascii="Arial" w:hAnsi="Arial" w:cs="Arial"/>
          <w:bCs/>
          <w:sz w:val="15"/>
          <w:szCs w:val="15"/>
        </w:rPr>
      </w:pPr>
    </w:p>
    <w:p w14:paraId="611B4950" w14:textId="77777777" w:rsidR="00F9769E" w:rsidRPr="00AD087E" w:rsidRDefault="00F9769E" w:rsidP="00A71B44">
      <w:pPr>
        <w:pStyle w:val="Default"/>
        <w:spacing w:line="360" w:lineRule="auto"/>
        <w:ind w:left="-142" w:right="-283"/>
        <w:rPr>
          <w:rFonts w:ascii="Arial" w:hAnsi="Arial" w:cs="Arial"/>
          <w:bCs/>
          <w:sz w:val="20"/>
          <w:szCs w:val="20"/>
        </w:rPr>
      </w:pPr>
    </w:p>
    <w:p w14:paraId="6ED86FFB" w14:textId="77777777" w:rsidR="00F9769E" w:rsidRPr="00AD087E" w:rsidRDefault="00F9769E" w:rsidP="00A71B44">
      <w:pPr>
        <w:pStyle w:val="Default"/>
        <w:spacing w:line="360" w:lineRule="auto"/>
        <w:ind w:left="-142" w:right="-283"/>
        <w:jc w:val="both"/>
        <w:rPr>
          <w:rFonts w:ascii="Arial" w:hAnsi="Arial" w:cs="Arial"/>
          <w:bCs/>
          <w:sz w:val="20"/>
          <w:szCs w:val="20"/>
        </w:rPr>
      </w:pPr>
    </w:p>
    <w:p w14:paraId="004CDBEF" w14:textId="77777777" w:rsidR="00F9769E" w:rsidRPr="00AD087E" w:rsidRDefault="00F9769E" w:rsidP="00F9769E">
      <w:pPr>
        <w:pStyle w:val="Default"/>
        <w:ind w:left="-142" w:right="-283"/>
        <w:jc w:val="both"/>
        <w:rPr>
          <w:rFonts w:ascii="Arial" w:hAnsi="Arial" w:cs="Arial"/>
          <w:bCs/>
          <w:sz w:val="20"/>
          <w:szCs w:val="20"/>
        </w:rPr>
      </w:pPr>
    </w:p>
    <w:p w14:paraId="1F9E1B18" w14:textId="77777777" w:rsidR="00F9769E" w:rsidRPr="00AD087E" w:rsidRDefault="00F9769E" w:rsidP="00F9769E">
      <w:pPr>
        <w:pStyle w:val="Default"/>
        <w:ind w:left="-142" w:right="-283"/>
        <w:jc w:val="both"/>
        <w:rPr>
          <w:rFonts w:ascii="Arial" w:hAnsi="Arial" w:cs="Arial"/>
          <w:bCs/>
          <w:sz w:val="20"/>
          <w:szCs w:val="20"/>
        </w:rPr>
      </w:pPr>
    </w:p>
    <w:p w14:paraId="0F823533" w14:textId="77777777" w:rsidR="00F9769E" w:rsidRPr="00AD087E" w:rsidRDefault="00F9769E" w:rsidP="00F9769E">
      <w:pPr>
        <w:pStyle w:val="Default"/>
        <w:ind w:left="-142" w:right="-283"/>
        <w:jc w:val="both"/>
        <w:rPr>
          <w:rFonts w:ascii="Arial" w:hAnsi="Arial" w:cs="Arial"/>
          <w:bCs/>
          <w:sz w:val="20"/>
          <w:szCs w:val="20"/>
        </w:rPr>
      </w:pPr>
    </w:p>
    <w:p w14:paraId="113FA059" w14:textId="77777777" w:rsidR="00F9769E" w:rsidRPr="00AD087E" w:rsidRDefault="00F9769E" w:rsidP="00F9769E">
      <w:pPr>
        <w:pStyle w:val="Default"/>
        <w:ind w:left="-142" w:right="-283"/>
        <w:jc w:val="both"/>
        <w:rPr>
          <w:rFonts w:ascii="Arial" w:hAnsi="Arial" w:cs="Arial"/>
          <w:bCs/>
          <w:sz w:val="20"/>
          <w:szCs w:val="20"/>
        </w:rPr>
      </w:pPr>
    </w:p>
    <w:p w14:paraId="50F7405C" w14:textId="77777777" w:rsidR="00F9769E" w:rsidRPr="00AD087E" w:rsidRDefault="00F9769E" w:rsidP="00F9769E">
      <w:pPr>
        <w:pStyle w:val="Default"/>
        <w:ind w:left="-142" w:right="-283"/>
        <w:jc w:val="both"/>
        <w:rPr>
          <w:rFonts w:ascii="Arial" w:hAnsi="Arial" w:cs="Arial"/>
          <w:bCs/>
          <w:sz w:val="20"/>
          <w:szCs w:val="20"/>
        </w:rPr>
      </w:pPr>
    </w:p>
    <w:p w14:paraId="386CF4F2" w14:textId="77777777" w:rsidR="00F9769E" w:rsidRPr="00AD087E" w:rsidRDefault="00F9769E" w:rsidP="00F9769E">
      <w:pPr>
        <w:pStyle w:val="Default"/>
        <w:ind w:left="-142" w:right="-283"/>
        <w:jc w:val="both"/>
        <w:rPr>
          <w:rFonts w:ascii="Arial" w:hAnsi="Arial" w:cs="Arial"/>
          <w:bCs/>
          <w:sz w:val="20"/>
          <w:szCs w:val="20"/>
        </w:rPr>
      </w:pPr>
    </w:p>
    <w:p w14:paraId="46FDB47E" w14:textId="77777777" w:rsidR="00F9769E" w:rsidRPr="00AD087E" w:rsidRDefault="00F9769E" w:rsidP="00F9769E">
      <w:pPr>
        <w:pStyle w:val="Default"/>
        <w:ind w:left="-142" w:right="-283"/>
        <w:jc w:val="both"/>
        <w:rPr>
          <w:rFonts w:ascii="Arial" w:hAnsi="Arial" w:cs="Arial"/>
          <w:bCs/>
          <w:sz w:val="20"/>
          <w:szCs w:val="20"/>
        </w:rPr>
      </w:pPr>
    </w:p>
    <w:p w14:paraId="0E0211AE" w14:textId="77777777" w:rsidR="00A71B44" w:rsidRDefault="00A71B44" w:rsidP="00A71B44">
      <w:pPr>
        <w:pStyle w:val="Default"/>
        <w:ind w:right="-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6CF3C4" w14:textId="77777777" w:rsidR="006D49B5" w:rsidRPr="00F9769E" w:rsidRDefault="00A71B44" w:rsidP="00F9769E">
      <w:pPr>
        <w:pStyle w:val="Default"/>
        <w:ind w:left="-142" w:right="-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Příloha k 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 xml:space="preserve">žádosti - </w:t>
      </w:r>
      <w:r w:rsidR="006D49B5" w:rsidRPr="00F9769E">
        <w:rPr>
          <w:rFonts w:ascii="Arial" w:hAnsi="Arial" w:cs="Arial"/>
          <w:b/>
          <w:bCs/>
          <w:sz w:val="20"/>
          <w:szCs w:val="20"/>
          <w:u w:val="single"/>
        </w:rPr>
        <w:t>Poučení</w:t>
      </w:r>
      <w:proofErr w:type="gramEnd"/>
      <w:r w:rsidR="006D49B5" w:rsidRPr="00F9769E">
        <w:rPr>
          <w:rFonts w:ascii="Arial" w:hAnsi="Arial" w:cs="Arial"/>
          <w:b/>
          <w:bCs/>
          <w:sz w:val="20"/>
          <w:szCs w:val="20"/>
          <w:u w:val="single"/>
        </w:rPr>
        <w:t xml:space="preserve"> rodičů k žádosti o zařazení žáka do třídy zřízené podle § 16 odst.9 ŠZ</w:t>
      </w:r>
    </w:p>
    <w:p w14:paraId="6ED0587A" w14:textId="77777777" w:rsidR="006D49B5" w:rsidRPr="00F9769E" w:rsidRDefault="006D49B5" w:rsidP="00F9769E">
      <w:pPr>
        <w:pStyle w:val="Default"/>
        <w:ind w:left="-142" w:right="-283"/>
        <w:jc w:val="both"/>
        <w:rPr>
          <w:rFonts w:ascii="Arial" w:hAnsi="Arial" w:cs="Arial"/>
          <w:b/>
          <w:bCs/>
          <w:sz w:val="15"/>
          <w:szCs w:val="15"/>
          <w:u w:val="single"/>
        </w:rPr>
      </w:pPr>
    </w:p>
    <w:p w14:paraId="49DF3BF4" w14:textId="77777777" w:rsidR="005F1A3A" w:rsidRPr="00F9769E" w:rsidRDefault="005F1A3A" w:rsidP="00F9769E">
      <w:pPr>
        <w:pStyle w:val="Default"/>
        <w:ind w:left="-142" w:right="-283"/>
        <w:jc w:val="both"/>
        <w:rPr>
          <w:rFonts w:ascii="Arial" w:hAnsi="Arial" w:cs="Arial"/>
          <w:bCs/>
          <w:i/>
          <w:sz w:val="15"/>
          <w:szCs w:val="15"/>
          <w:u w:val="single"/>
        </w:rPr>
      </w:pPr>
      <w:r w:rsidRPr="00F9769E">
        <w:rPr>
          <w:rFonts w:ascii="Arial" w:hAnsi="Arial" w:cs="Arial"/>
          <w:b/>
          <w:bCs/>
          <w:sz w:val="15"/>
          <w:szCs w:val="15"/>
          <w:u w:val="single"/>
        </w:rPr>
        <w:t xml:space="preserve">Vzdělávání žáků se speciálními vzdělávacími potřebami </w:t>
      </w:r>
    </w:p>
    <w:p w14:paraId="140BD9C8" w14:textId="0C2E575E" w:rsidR="005F1A3A" w:rsidRPr="00F9769E" w:rsidRDefault="005F1A3A" w:rsidP="00F9769E">
      <w:pPr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>Za žáky se speciálními vzdělávacími potřebami jsou považováni žáci, kteří k naplnění svých vzdělávacích možností nebo k uplatnění a užívání svých práv na vzdělávání na rovnoprávném základě s ostatními potřebují poskytnutí podpůrných opatření. Tito žáci mají právo na bezplatné poskytování podpůrných opatření z výčtu uvedeného v § 16 školského zákona (ŠZ) Podpůrná opatření realizuje škola a školské zařízení.</w:t>
      </w:r>
    </w:p>
    <w:p w14:paraId="25AE94D7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Podpůrná opatření se podle organizační, pedagogické a finanční náročnosti člení do pěti stupňů.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Podpůrná opatření prvního stupně lze uplatnit i bez doporučení školského poradenského zařízení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a nemají normovanou finanční náročnost. Podpůrná opatření druhého až pátého stupně může škola uplatnit pouze s doporučením školského poradenského zařízení (ŠPZ) a s informovaným souhlasem zletilého žáka nebo zákonného zástupce žáka. Začlenění podpůrných opatření do jednotlivých stupňů stanoví Příloha č. 1 vyhlášky č. 27/2016 Sb.3 (dále jen vyhláška). Různé druhy nebo stupně podpůrných opatření lze kombinovat za podmínek daných ŠZ a vyhláškou.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Pro žáky s přiznanými podpůrnými opatřeními prvního stupně je ŠVP podkladem pro zpracování plánu pedagogické podpory (PLPP) a pro žáky s přiznanými podpůrnými opatřeními od druhého stupně je podkladem pro tvorbu individuálního vzdělávacího plánu (IVP). PLPP a IVP zpracovává škola.</w:t>
      </w:r>
    </w:p>
    <w:p w14:paraId="3590C503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Při poskytování podpůrných opatření je možné zohlednit také § 67 odst. 2 ŠZ, který uvádí, že ředitel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školy může ze závažných důvodů, zejména zdravotních, uvolnit žáka na žádost zcela nebo zčásti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z vyučování některého předmětu. Žák uvedený v § 16 odst. 9 ŠZ může být uvolněn (nebo nemusí být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hodnocen) také z provádění některých činností, ovšem nemůže být uvolněn z předmětu rozhodujícího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pro odborné zaměření absolventa. Tzn., že žák nemůže být uvolněn z odborných teoretických</w:t>
      </w:r>
    </w:p>
    <w:p w14:paraId="0DE2D3D1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i praktických předmětů (tj. odborného výcviku) nezbytných pro dosažení odborných kompetencí a výsledků vzdělávání vymezených příslušným RVP a ŠVP, z předmětů nebo obsahových částí propedeutických pro odborné vzdělávání a pro získání požadovaných gramotností nebo předmětů a obsahových částí závěrečné zkoušky s výučním listem.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V případě potřeby škola nabídne žákovi taková podpůrná opatření, která mu umožní zvládnout odborné vzdělávání v celém rozsahu a úspěšně vykonat závěrečnou zkoušku.</w:t>
      </w:r>
    </w:p>
    <w:p w14:paraId="51E4B697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Žákovi, který nemůže zvládnout vzdělávání v daném oboru vzdělání z vážných zdravotních nebo jiných důvodů, škola nabídne po poradě se ŠPZ a zástupci nezletilého žáka, popř. s jinými institucemi, jiný, pro něj vhodnější obor vzdělání (tato nabídka je učiněna žákovi včas, jakmile škola zjistí závažné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překážky ke vzdělávání žáka v daném oboru vzdělání).</w:t>
      </w:r>
    </w:p>
    <w:p w14:paraId="4E3DAB80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Nezbytným předpokladem pro přijetí ke vzdělávání a zvládnutí požadavků na odborné vzdělání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v jednotlivých oborech je splnění podmínek zdravotní způsobilosti uchazečů o vzdělávání na střední škole. Požadavky na zdravotní způsobilost uchazečů o vzdělávání na střední škole jsou stanoveny v příloze k Nařízení vlády č. 211/2010 Sb., o soustavě oborů vzdělání v základním, středním a vyšším odborném vzdělávání, ve znění pozdějších předpisů.</w:t>
      </w:r>
      <w:r w:rsidR="00F9769E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</w:p>
    <w:p w14:paraId="2EE935E0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Žákům mohou být poskytnuty podle jejich potřeb a na doporučení ŠPZ i další druhy podpůrných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opatření, např. využití asistenta pedagoga, speciálního pedagoga a dalších odborníků (tlumočníka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českého znakového jazyka, přepisovatele pro neslyšící aj.), poskytnutí kompenzačních pomůcek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a speciálních didaktických prostředků, úprava materiálních a organizačních podmínek výuky nebo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úprava podmínek přijímání a ukončování vzdělávání. Pro žáky s přiznanými podpůrnými opatřeními</w:t>
      </w:r>
    </w:p>
    <w:p w14:paraId="43C4AD30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může být v souladu s principy individualizace a diferenciace vzdělávání zařazována do IVP na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doporučení ŠPZ speciálně pedagogická intervence nebo pedagogická intervence. </w:t>
      </w:r>
    </w:p>
    <w:p w14:paraId="6B34E9F8" w14:textId="77777777" w:rsidR="005F1A3A" w:rsidRPr="00F9769E" w:rsidRDefault="005F1A3A" w:rsidP="00F9769E">
      <w:pPr>
        <w:pStyle w:val="Default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Podle potřeb žáků lze zvolit odlišnou délku vyučovací hodiny (§ 26 odst. 1b)ŠZ). Ve výjimečných případech může ředitel školy vzdělávání prodloužit, nejvýše však o 2 školní roky (§ 16 odst. 2b) ŠZ) tak, aby bylo zvoleno přiměřené tempo žákům se speciálními vzdělávacími potřebami. </w:t>
      </w:r>
    </w:p>
    <w:p w14:paraId="6800BFA2" w14:textId="701FED29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Vzdělávání, poradenské služby, přijímací řízení a závěrečné zkoušky žáků zohledňují speciálně vzdělávací potřeby dle platného z. č. 561/2004 Sb., školský zákon (především § 16), ve znění pozdějších předpisů a dle prováděcí </w:t>
      </w:r>
      <w:r w:rsidR="009F653A" w:rsidRPr="009F653A">
        <w:rPr>
          <w:rFonts w:ascii="Arial" w:hAnsi="Arial" w:cs="Arial"/>
          <w:sz w:val="15"/>
          <w:szCs w:val="15"/>
        </w:rPr>
        <w:t>vyhlášky č. 27/2016, o vzdělávání žáků se speciálními vzdělávacími potřebami a žáků nadaných, ve znění pozdějších předpisů</w:t>
      </w:r>
      <w:r w:rsidRPr="00F9769E">
        <w:rPr>
          <w:rFonts w:ascii="Arial" w:hAnsi="Arial" w:cs="Arial"/>
          <w:sz w:val="15"/>
          <w:szCs w:val="15"/>
        </w:rPr>
        <w:t xml:space="preserve">. </w:t>
      </w:r>
    </w:p>
    <w:p w14:paraId="7FC4A375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Školní poradenské pracoviště je zajištěno výchovným poradcem, který plní úkoly pedagogického poradenství v oblasti výchovy, vzdělávání a profesní orientace a dále pověřeným speciálním pedagogem, který zajišťuje komunikaci a spolupráci se školskými poradenskými zařízeními při zajišťování speciálně vzdělávacích potřeb pro žáky, koordinuje tvorbu IVP a </w:t>
      </w:r>
      <w:proofErr w:type="spellStart"/>
      <w:r w:rsidRPr="00F9769E">
        <w:rPr>
          <w:rFonts w:ascii="Arial" w:hAnsi="Arial" w:cs="Arial"/>
          <w:sz w:val="15"/>
          <w:szCs w:val="15"/>
        </w:rPr>
        <w:t>IVýP</w:t>
      </w:r>
      <w:proofErr w:type="spellEnd"/>
      <w:r w:rsidRPr="00F9769E">
        <w:rPr>
          <w:rFonts w:ascii="Arial" w:hAnsi="Arial" w:cs="Arial"/>
          <w:sz w:val="15"/>
          <w:szCs w:val="15"/>
        </w:rPr>
        <w:t xml:space="preserve">, pomáhá tvořit první stupně podpůrných opatření a uplatňovat potřebná podpůrná opatření ve druhém až pátém stupni. Toto pracoviště ve své činnosti dodržuje platné znění vyhlášky č. 72/2005 Sb. o poskytování poradenských služeb ve školách a školských poradenských zařízeních, ve znění pozdějších předpisů. </w:t>
      </w:r>
    </w:p>
    <w:p w14:paraId="35BFB824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>U evidovaných žáků se speciálními vzdělávacími potřebami jsou pro potřeby vyučujících uvedena konkrétní doporučení z odborných posudků a zpráv pedagogicko-psychologické poradny nebo speciálního pedagogického centra s návrhem na zařazení do určitého stupně podpůrného opatření a optimálního postupu při zohlednění studijních výkonů.</w:t>
      </w:r>
    </w:p>
    <w:p w14:paraId="170801A4" w14:textId="77777777" w:rsidR="005F1A3A" w:rsidRPr="00F9769E" w:rsidRDefault="005F1A3A" w:rsidP="00F9769E">
      <w:pPr>
        <w:pStyle w:val="Default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V oboru se vzdělávají </w:t>
      </w:r>
      <w:r w:rsidR="00F65BCA" w:rsidRPr="00F9769E">
        <w:rPr>
          <w:rFonts w:ascii="Arial" w:hAnsi="Arial" w:cs="Arial"/>
          <w:sz w:val="15"/>
          <w:szCs w:val="15"/>
        </w:rPr>
        <w:t xml:space="preserve">také </w:t>
      </w:r>
      <w:r w:rsidRPr="00F9769E">
        <w:rPr>
          <w:rFonts w:ascii="Arial" w:hAnsi="Arial" w:cs="Arial"/>
          <w:sz w:val="15"/>
          <w:szCs w:val="15"/>
        </w:rPr>
        <w:t xml:space="preserve">žáci se sociálním nebo zdravotním znevýhodněním (mentální, tělesné, zrakové a sluchové postižení, vady řeči, souběžné postižení více vadami, autismus a vývojové poruchy učení nebo chování). </w:t>
      </w:r>
    </w:p>
    <w:p w14:paraId="2933ABC6" w14:textId="77777777" w:rsidR="005F1A3A" w:rsidRPr="00F9769E" w:rsidRDefault="005F1A3A" w:rsidP="00F9769E">
      <w:pPr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>Speciální vzdělávání se uskutečňuje především s pomocí podpůrných opatření a s respektováním zásad práce se sociálně nebo zdravotně znevýhodněnými žáky.</w:t>
      </w:r>
    </w:p>
    <w:p w14:paraId="3E519170" w14:textId="4645F066" w:rsidR="005F1A3A" w:rsidRPr="00F9769E" w:rsidRDefault="005F1A3A" w:rsidP="00F9769E">
      <w:pPr>
        <w:pStyle w:val="Default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>Další opatření poskytovaná nad rámec individuálních a organizačních opatření spojených se vzděláváním žáků využívají speciální pedagogické metody (reedukace, kompenzace apod.) s cílem plné integrace jedince do společnosti, popř. adaptace jedince na společenské prostředí, postupy, zásady (např. zdůraznění zásady názornosti, zásady přiměřenosti, zásady opakování), for</w:t>
      </w:r>
      <w:r w:rsidR="009F653A">
        <w:rPr>
          <w:rFonts w:ascii="Arial" w:hAnsi="Arial" w:cs="Arial"/>
          <w:sz w:val="15"/>
          <w:szCs w:val="15"/>
        </w:rPr>
        <w:t>m</w:t>
      </w:r>
      <w:r w:rsidRPr="00F9769E">
        <w:rPr>
          <w:rFonts w:ascii="Arial" w:hAnsi="Arial" w:cs="Arial"/>
          <w:sz w:val="15"/>
          <w:szCs w:val="15"/>
        </w:rPr>
        <w:t xml:space="preserve">y a prostředky vzdělávání, učební pomůcky, speciální učebnice, didaktické materiály apod. </w:t>
      </w:r>
    </w:p>
    <w:p w14:paraId="5A454C9A" w14:textId="77777777" w:rsidR="005F1A3A" w:rsidRPr="00F9769E" w:rsidRDefault="005F1A3A" w:rsidP="00F9769E">
      <w:pPr>
        <w:pStyle w:val="Default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Individuální přístup respektující druh a míru znevýhodnění žáka je zvýrazněn i organizací vzdělávání (nižší počty žáků ve třídách, skupinách při odborném výcviku, stálý dohled učitelů odborného výcviku při výuce apod.). </w:t>
      </w:r>
    </w:p>
    <w:p w14:paraId="2F98A4C3" w14:textId="77777777" w:rsidR="005F1A3A" w:rsidRPr="00F9769E" w:rsidRDefault="005F1A3A" w:rsidP="00F9769E">
      <w:pPr>
        <w:pStyle w:val="Default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>Pro žáky s mentálním, tělesným, zrakovým nebo sluchovým postižením, závažnými vadami řeči, závažnými vývojovými poruchami učení, závažnými vývojovými poruchami chování, se souběžným postižením více vadami nebo autismem lze zřizovat samostatné třídy nebo skupiny a zařazení žáka do takové třídy nebo skupiny doporučí školské poradenské zařízení na základě žádosti žáka nebo jeho zákonného zástupce.</w:t>
      </w:r>
    </w:p>
    <w:p w14:paraId="0DF58723" w14:textId="77777777" w:rsidR="005F1A3A" w:rsidRPr="00F9769E" w:rsidRDefault="005F1A3A" w:rsidP="00F9769E">
      <w:pPr>
        <w:pStyle w:val="Default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>Práce s žáky se speciálně pedagogickými potřebami spočívá především ve volbě vhodných výukových a výchovných postupů. Každému žákovi učitel volí vhodné metody vzdělávání a speciální formy ověřování osvojeného učiva. Výuka těchto žáků směřuje k tomu, aby si i přes svůj handicap osvojili potřebné občanské, klíčové i odborné kompetence. Těmto žákům s ohledem na rozsah speciálních vzdělávacích potřeb náleží nejvyšší míra pedagogické péče.</w:t>
      </w:r>
    </w:p>
    <w:p w14:paraId="1F4E0955" w14:textId="0172E285" w:rsidR="005F1A3A" w:rsidRPr="00F9769E" w:rsidRDefault="005F1A3A" w:rsidP="00F9769E">
      <w:pPr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Speciální vzdělávání se poskytuje žákům, u kterých byly speciální vzdělávací potřeby zjištěny na základě speciálně pedagogického a psychologického vyšetření. Ke studiu jsou přijímáni </w:t>
      </w:r>
      <w:r w:rsidR="00F65BCA" w:rsidRPr="00F9769E">
        <w:rPr>
          <w:rFonts w:ascii="Arial" w:hAnsi="Arial" w:cs="Arial"/>
          <w:sz w:val="15"/>
          <w:szCs w:val="15"/>
        </w:rPr>
        <w:t xml:space="preserve">také </w:t>
      </w:r>
      <w:r w:rsidRPr="00F9769E">
        <w:rPr>
          <w:rFonts w:ascii="Arial" w:hAnsi="Arial" w:cs="Arial"/>
          <w:sz w:val="15"/>
          <w:szCs w:val="15"/>
        </w:rPr>
        <w:t>žáci na základě doporučení školského poradenského zařízení (Speciální pedagogické centrum, Pedagogicko</w:t>
      </w:r>
      <w:r w:rsidR="009F653A">
        <w:rPr>
          <w:rFonts w:ascii="Arial" w:hAnsi="Arial" w:cs="Arial"/>
          <w:sz w:val="15"/>
          <w:szCs w:val="15"/>
        </w:rPr>
        <w:t>-</w:t>
      </w:r>
      <w:r w:rsidRPr="00F9769E">
        <w:rPr>
          <w:rFonts w:ascii="Arial" w:hAnsi="Arial" w:cs="Arial"/>
          <w:sz w:val="15"/>
          <w:szCs w:val="15"/>
        </w:rPr>
        <w:t>psychologická poradna, Středisko výchovné péče).</w:t>
      </w:r>
    </w:p>
    <w:p w14:paraId="0FC8BD86" w14:textId="77777777" w:rsidR="005F1A3A" w:rsidRPr="00F9769E" w:rsidRDefault="005F1A3A" w:rsidP="00F9769E">
      <w:pPr>
        <w:pStyle w:val="Default"/>
        <w:ind w:left="-142"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Při péči o žáky se speciálními vzdělávacími potřebami spolupracuje škola s těmito institucemi a organizacemi: </w:t>
      </w:r>
    </w:p>
    <w:p w14:paraId="231B87A3" w14:textId="77777777" w:rsidR="005F1A3A" w:rsidRPr="00F9769E" w:rsidRDefault="005F1A3A" w:rsidP="00F9769E">
      <w:pPr>
        <w:pStyle w:val="Default"/>
        <w:numPr>
          <w:ilvl w:val="0"/>
          <w:numId w:val="2"/>
        </w:numPr>
        <w:spacing w:after="28"/>
        <w:ind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Výchovní poradci základních a speciálních škol, ze kterých žáci přicházejí </w:t>
      </w:r>
    </w:p>
    <w:p w14:paraId="722F3667" w14:textId="77777777" w:rsidR="005F1A3A" w:rsidRPr="00F9769E" w:rsidRDefault="005F1A3A" w:rsidP="00F9769E">
      <w:pPr>
        <w:pStyle w:val="Default"/>
        <w:numPr>
          <w:ilvl w:val="0"/>
          <w:numId w:val="2"/>
        </w:numPr>
        <w:spacing w:after="28"/>
        <w:ind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Praktičtí lékaři pro děti a dorost, specialisté, dětský klinický psycholog </w:t>
      </w:r>
    </w:p>
    <w:p w14:paraId="1847047B" w14:textId="77777777" w:rsidR="005F1A3A" w:rsidRPr="00F9769E" w:rsidRDefault="005F1A3A" w:rsidP="00F9769E">
      <w:pPr>
        <w:pStyle w:val="Default"/>
        <w:numPr>
          <w:ilvl w:val="0"/>
          <w:numId w:val="2"/>
        </w:numPr>
        <w:spacing w:after="28"/>
        <w:ind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>Speciální pedagogická centra Pardubického kraje</w:t>
      </w:r>
    </w:p>
    <w:p w14:paraId="7783AE48" w14:textId="77777777" w:rsidR="005F1A3A" w:rsidRPr="00F9769E" w:rsidRDefault="005F1A3A" w:rsidP="00F9769E">
      <w:pPr>
        <w:pStyle w:val="Default"/>
        <w:numPr>
          <w:ilvl w:val="0"/>
          <w:numId w:val="2"/>
        </w:numPr>
        <w:spacing w:after="28"/>
        <w:ind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Příslušné sociální odbory dle bydliště žáků </w:t>
      </w:r>
    </w:p>
    <w:p w14:paraId="11C20AED" w14:textId="77777777" w:rsidR="005F1A3A" w:rsidRPr="00F9769E" w:rsidRDefault="005F1A3A" w:rsidP="00F9769E">
      <w:pPr>
        <w:pStyle w:val="Default"/>
        <w:numPr>
          <w:ilvl w:val="0"/>
          <w:numId w:val="2"/>
        </w:numPr>
        <w:spacing w:after="28"/>
        <w:ind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Střediska výchovné péče a výchovné ústavy v případě žáků s poruchami chování. </w:t>
      </w:r>
    </w:p>
    <w:p w14:paraId="5C29E8DB" w14:textId="623DD24B" w:rsidR="005F1A3A" w:rsidRPr="00F9769E" w:rsidRDefault="005F1A3A" w:rsidP="00F9769E">
      <w:pPr>
        <w:pStyle w:val="Default"/>
        <w:numPr>
          <w:ilvl w:val="0"/>
          <w:numId w:val="2"/>
        </w:numPr>
        <w:spacing w:after="28"/>
        <w:ind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>Pedagogicko-psychologické poradny dle evidence žáků (v rámci ČR)</w:t>
      </w:r>
    </w:p>
    <w:p w14:paraId="4ED713B1" w14:textId="77777777" w:rsidR="005F1A3A" w:rsidRPr="00F9769E" w:rsidRDefault="005F1A3A" w:rsidP="00F9769E">
      <w:pPr>
        <w:pStyle w:val="Default"/>
        <w:numPr>
          <w:ilvl w:val="0"/>
          <w:numId w:val="2"/>
        </w:numPr>
        <w:spacing w:after="28"/>
        <w:ind w:right="-283"/>
        <w:jc w:val="both"/>
        <w:rPr>
          <w:rFonts w:ascii="Arial" w:hAnsi="Arial" w:cs="Arial"/>
          <w:sz w:val="15"/>
          <w:szCs w:val="15"/>
        </w:rPr>
      </w:pPr>
      <w:r w:rsidRPr="00F9769E">
        <w:rPr>
          <w:rFonts w:ascii="Arial" w:hAnsi="Arial" w:cs="Arial"/>
          <w:sz w:val="15"/>
          <w:szCs w:val="15"/>
        </w:rPr>
        <w:t xml:space="preserve">Odbor sociálně právní ochrany dětí (OSPOD) </w:t>
      </w:r>
    </w:p>
    <w:p w14:paraId="2C1B49FD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V souladu se zněním ŠZ § 17 je povinností škol a školských zařízení vytvářet podmínky pro rozvoj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nadání žáků. Výuka by měla podněcovat rozvoj potenciálu žáků včetně různých druhů nadání a být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zaměřena na to, aby se tato nadání mohla ve škole projevit a rozvíjet.</w:t>
      </w:r>
    </w:p>
    <w:p w14:paraId="2DF23CD6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Za nadaného žáka se podle § 27 odst. 1 vyhlášky považuje především žák, který při adekvátní podpoře vykazuje ve srovnání s vrstevníky vysokou úroveň v jedné či více oblastech rozumových schopností, v pohybových, manuálních, uměleckých nebo sociálních dovednostech. Za žáka mimořádně nadaného se pak považuje především žák, jehož rozložení schopností dosahuje mimořádné úrovně při vysoké tvořivosti v celém okruhu činností nebo v jednotlivých oblastech rozumových schopností, v pohybových, manuálních, uměleckých nebo sociálních dovednostech (§ 27 odst. 2 vyhlášky).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Zjišťování mimořádného nadání a vzdělávacích potřeb mimořádně nadaného žáka provádí ŠPZ ve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spolupráci se školou, která žáka vzdělává. Jestliže se u žáka projevuje vyhraněný typ nadání (v oblasti</w:t>
      </w:r>
    </w:p>
    <w:p w14:paraId="4114B3FC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F9769E">
        <w:rPr>
          <w:rFonts w:ascii="Arial" w:eastAsiaTheme="minorHAnsi" w:hAnsi="Arial" w:cs="Arial"/>
          <w:sz w:val="15"/>
          <w:szCs w:val="15"/>
          <w:lang w:eastAsia="en-US"/>
        </w:rPr>
        <w:t>pohybové, umělecké, manuální), vyjadřuje se ŠPZ zejména ke specifikům jeho osobnosti, která mohou mít vliv na průběh jeho vzděláv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ání, zatímco míru žákova nadání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zhodnotí odborník v příslušném oboru. Žákovi s mimořádným nadáním může škola povolit vzdělávání podle IVP.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Může se jednat například o nadání vztahující se k výkonům speciálních manuálních nebo kognitivních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činností, které žák v základním vzdělávání nevykonával, protože zde nebyly předmětem, resp. obsahem vzdělávání, a tento typ nadání tudíž nemohl být u žáka identifikován.</w:t>
      </w:r>
      <w:r w:rsidR="006D49B5" w:rsidRPr="00F9769E">
        <w:rPr>
          <w:rFonts w:ascii="Arial" w:eastAsiaTheme="minorHAnsi" w:hAnsi="Arial" w:cs="Arial"/>
          <w:sz w:val="15"/>
          <w:szCs w:val="15"/>
          <w:lang w:eastAsia="en-US"/>
        </w:rPr>
        <w:t xml:space="preserve"> </w:t>
      </w:r>
      <w:r w:rsidRPr="00F9769E">
        <w:rPr>
          <w:rFonts w:ascii="Arial" w:eastAsiaTheme="minorHAnsi" w:hAnsi="Arial" w:cs="Arial"/>
          <w:sz w:val="15"/>
          <w:szCs w:val="15"/>
          <w:lang w:eastAsia="en-US"/>
        </w:rPr>
        <w:t>Škola je připravena věnovat těmto žákům zvýšenou pozornost a využívat pro rozvoj jejich nadání také podpůrná opatření vymezená pro vzdělávání těchto žáků ŠZ a vyhláškou. Jedná se nejen o vzdělávání podle IVP u žáků s diagnostikovaným mimořádným nadáním, ale také o možnost rozšířit obsah vzdělávání, popř. i výstupy vzdělávání, nad RVP a ŠVP. Vzhledem k charakteru oboru vzdělávání se předpokládá nadání případně mimořádné nadání v oblasti manuálních dovedností, tedy Odborném výcviku. Škola takového žáka podpoří změnou organizace Odborného výcviku (umožnění Odborného výcviku ve třídách vyšších ročníků nebo přímo ve firmě apod.).</w:t>
      </w:r>
    </w:p>
    <w:p w14:paraId="5249A702" w14:textId="77777777" w:rsidR="005F1A3A" w:rsidRPr="00F9769E" w:rsidRDefault="005F1A3A" w:rsidP="00F9769E">
      <w:pPr>
        <w:autoSpaceDE w:val="0"/>
        <w:autoSpaceDN w:val="0"/>
        <w:adjustRightInd w:val="0"/>
        <w:ind w:left="-142" w:right="-283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</w:p>
    <w:p w14:paraId="6E98D71C" w14:textId="77777777" w:rsidR="00D41972" w:rsidRPr="00F9769E" w:rsidRDefault="00D41972" w:rsidP="00F9769E">
      <w:pPr>
        <w:ind w:left="-142" w:right="-283"/>
        <w:jc w:val="both"/>
        <w:rPr>
          <w:rFonts w:ascii="Arial" w:hAnsi="Arial" w:cs="Arial"/>
          <w:sz w:val="15"/>
          <w:szCs w:val="15"/>
        </w:rPr>
      </w:pPr>
    </w:p>
    <w:p w14:paraId="78812FC6" w14:textId="77777777" w:rsidR="00F9769E" w:rsidRPr="00F9769E" w:rsidRDefault="00F9769E" w:rsidP="00F9769E">
      <w:pPr>
        <w:ind w:left="-142" w:right="-283"/>
        <w:jc w:val="both"/>
        <w:rPr>
          <w:rFonts w:ascii="Arial" w:hAnsi="Arial" w:cs="Arial"/>
          <w:sz w:val="18"/>
          <w:szCs w:val="18"/>
        </w:rPr>
      </w:pPr>
      <w:r w:rsidRPr="00A71B44">
        <w:rPr>
          <w:rFonts w:ascii="Arial" w:hAnsi="Arial" w:cs="Arial"/>
          <w:b/>
          <w:sz w:val="18"/>
          <w:szCs w:val="18"/>
        </w:rPr>
        <w:t>Svým podpisem stvrzuji, že jsem výše uvedeným informacím porozuměl</w:t>
      </w:r>
      <w:r w:rsidRPr="00F9769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9769E">
        <w:rPr>
          <w:rFonts w:ascii="Arial" w:hAnsi="Arial" w:cs="Arial"/>
          <w:sz w:val="18"/>
          <w:szCs w:val="18"/>
        </w:rPr>
        <w:t xml:space="preserve">    …………………………………………………………..  </w:t>
      </w:r>
    </w:p>
    <w:p w14:paraId="0F12C0A2" w14:textId="77777777" w:rsidR="00F9769E" w:rsidRPr="00F9769E" w:rsidRDefault="00F9769E" w:rsidP="00F9769E">
      <w:pPr>
        <w:ind w:left="-142" w:right="-283"/>
        <w:jc w:val="both"/>
        <w:rPr>
          <w:rFonts w:ascii="Arial" w:hAnsi="Arial" w:cs="Arial"/>
          <w:sz w:val="15"/>
          <w:szCs w:val="15"/>
        </w:rPr>
      </w:pPr>
    </w:p>
    <w:sectPr w:rsidR="00F9769E" w:rsidRPr="00F9769E" w:rsidSect="004B01E2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567C"/>
    <w:multiLevelType w:val="hybridMultilevel"/>
    <w:tmpl w:val="12C4310E"/>
    <w:lvl w:ilvl="0" w:tplc="040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9106B7E"/>
    <w:multiLevelType w:val="hybridMultilevel"/>
    <w:tmpl w:val="9FC6E95E"/>
    <w:lvl w:ilvl="0" w:tplc="B874E4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51D1"/>
    <w:multiLevelType w:val="hybridMultilevel"/>
    <w:tmpl w:val="05643AD6"/>
    <w:lvl w:ilvl="0" w:tplc="6F6888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2E7E"/>
    <w:multiLevelType w:val="hybridMultilevel"/>
    <w:tmpl w:val="F37686BC"/>
    <w:lvl w:ilvl="0" w:tplc="55DC2CB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269A0"/>
    <w:multiLevelType w:val="hybridMultilevel"/>
    <w:tmpl w:val="B8286984"/>
    <w:lvl w:ilvl="0" w:tplc="3E6294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943859">
    <w:abstractNumId w:val="4"/>
  </w:num>
  <w:num w:numId="2" w16cid:durableId="992677474">
    <w:abstractNumId w:val="0"/>
  </w:num>
  <w:num w:numId="3" w16cid:durableId="889195459">
    <w:abstractNumId w:val="1"/>
  </w:num>
  <w:num w:numId="4" w16cid:durableId="1536693142">
    <w:abstractNumId w:val="2"/>
  </w:num>
  <w:num w:numId="5" w16cid:durableId="1658456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3A"/>
    <w:rsid w:val="0007664C"/>
    <w:rsid w:val="00084008"/>
    <w:rsid w:val="000A15FD"/>
    <w:rsid w:val="00213DB9"/>
    <w:rsid w:val="002340D9"/>
    <w:rsid w:val="0045799B"/>
    <w:rsid w:val="004B01E2"/>
    <w:rsid w:val="004D3991"/>
    <w:rsid w:val="0059405C"/>
    <w:rsid w:val="005F1A3A"/>
    <w:rsid w:val="005F55F7"/>
    <w:rsid w:val="00675AC5"/>
    <w:rsid w:val="006A06D7"/>
    <w:rsid w:val="006D49B5"/>
    <w:rsid w:val="0073733F"/>
    <w:rsid w:val="007E1261"/>
    <w:rsid w:val="00817486"/>
    <w:rsid w:val="009F653A"/>
    <w:rsid w:val="00A71B44"/>
    <w:rsid w:val="00AD087E"/>
    <w:rsid w:val="00AF4D76"/>
    <w:rsid w:val="00B324ED"/>
    <w:rsid w:val="00B64C07"/>
    <w:rsid w:val="00BB06CC"/>
    <w:rsid w:val="00BB0BFF"/>
    <w:rsid w:val="00C037C6"/>
    <w:rsid w:val="00C7783B"/>
    <w:rsid w:val="00CA6816"/>
    <w:rsid w:val="00CD2C8D"/>
    <w:rsid w:val="00D34F6E"/>
    <w:rsid w:val="00D41972"/>
    <w:rsid w:val="00D62E8E"/>
    <w:rsid w:val="00E04688"/>
    <w:rsid w:val="00E2351F"/>
    <w:rsid w:val="00EE2B1B"/>
    <w:rsid w:val="00F03728"/>
    <w:rsid w:val="00F34BBC"/>
    <w:rsid w:val="00F65BCA"/>
    <w:rsid w:val="00F70A02"/>
    <w:rsid w:val="00F9769E"/>
    <w:rsid w:val="00FA7179"/>
    <w:rsid w:val="00FB3BD8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3537"/>
  <w15:docId w15:val="{06CAB9BB-C4CA-4B49-8668-3607D749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F1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Statutární zástupce</dc:creator>
  <cp:lastModifiedBy>Odvárková Jana</cp:lastModifiedBy>
  <cp:revision>6</cp:revision>
  <cp:lastPrinted>2018-08-09T08:35:00Z</cp:lastPrinted>
  <dcterms:created xsi:type="dcterms:W3CDTF">2020-03-04T10:28:00Z</dcterms:created>
  <dcterms:modified xsi:type="dcterms:W3CDTF">2024-01-11T12:40:00Z</dcterms:modified>
</cp:coreProperties>
</file>